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14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Brazil — Fund &amp; central bank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#15 · Brazil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Brazil · 2025)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Brazil · 2025)</w:t>
      </w:r>
    </w:p>
    <w:p>
      <w:pPr>
        <w:pStyle w:val="ListBullet"/>
      </w:pPr>
      <w:r>
        <w:rPr>
          <w:b/>
        </w:rPr>
        <w:t>Doc3 — Inflation Report, Jun 2025 (English)</w:t>
      </w:r>
      <w:r>
        <w:t xml:space="preserve">  (Banco Central do Brasil · Brazil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https://meetings.imf.org/-/media/Files/Publications/CR/2025/English/1braea2025001-source-pdf.ashx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https://www.imf.org/en/news/articles/2025/07/16/pr-25252-brazil-imf-executive-board-concludes-2025-article-iv-consultation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https://www.bcb.gov.br/content/ri/inflationreport/202506/rpm202506i.pdf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Brazil's economy.</w:t>
      </w:r>
    </w:p>
    <w:p>
      <w:pPr>
        <w:pStyle w:val="ListBullet"/>
      </w:pPr>
      <w:r>
        <w:t>They come from different institutions (Banco Central do Brasil,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Brazil's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